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0" w:after="500" w:line="554" w:lineRule="exact"/>
        <w:ind w:left="0" w:right="0" w:firstLine="0"/>
        <w:jc w:val="center"/>
        <w:rPr>
          <w:rFonts w:hint="default" w:eastAsia="宋体"/>
          <w:b/>
          <w:bCs/>
          <w:lang w:val="en-US" w:eastAsia="zh-CN"/>
        </w:rPr>
      </w:pPr>
      <w:bookmarkStart w:id="0" w:name="_GoBack"/>
      <w:bookmarkEnd w:id="0"/>
      <w:r>
        <w:rPr>
          <w:rFonts w:hint="eastAsia"/>
          <w:b/>
          <w:bCs/>
          <w:color w:val="000000"/>
          <w:spacing w:val="0"/>
          <w:w w:val="100"/>
          <w:position w:val="0"/>
          <w:lang w:val="en-US" w:eastAsia="zh-CN"/>
        </w:rPr>
        <w:t>平顶山市城市管理局（平顶山市城市综合执法局）关于对</w:t>
      </w:r>
      <w:r>
        <w:rPr>
          <w:b/>
          <w:bCs/>
          <w:color w:val="000000"/>
          <w:spacing w:val="0"/>
          <w:w w:val="100"/>
          <w:position w:val="0"/>
        </w:rPr>
        <w:t>《平顶山市打击破坏燃气设施及盗窃燃气违法犯罪活动的若干规定》</w:t>
      </w:r>
      <w:r>
        <w:rPr>
          <w:rFonts w:hint="eastAsia"/>
          <w:b/>
          <w:bCs/>
          <w:color w:val="000000"/>
          <w:spacing w:val="0"/>
          <w:w w:val="100"/>
          <w:position w:val="0"/>
          <w:lang w:val="en-US" w:eastAsia="zh-CN"/>
        </w:rPr>
        <w:t>修改的决定</w:t>
      </w:r>
    </w:p>
    <w:p>
      <w:pPr>
        <w:ind w:firstLine="600" w:firstLineChars="200"/>
        <w:jc w:val="both"/>
        <w:rPr>
          <w:rFonts w:hint="eastAsia" w:ascii="宋体" w:hAnsi="宋体" w:eastAsia="宋体" w:cs="宋体"/>
          <w:sz w:val="30"/>
          <w:szCs w:val="30"/>
        </w:rPr>
      </w:pPr>
      <w:r>
        <w:rPr>
          <w:rFonts w:hint="eastAsia" w:ascii="宋体" w:hAnsi="宋体" w:eastAsia="宋体" w:cs="宋体"/>
          <w:color w:val="000000"/>
          <w:spacing w:val="0"/>
          <w:w w:val="100"/>
          <w:position w:val="0"/>
          <w:sz w:val="30"/>
          <w:szCs w:val="30"/>
        </w:rPr>
        <w:t>根据《城镇燃气管理条例》和《最高人民法院、最高人民检 察院关于办理盗窃刑事案件适用法律若干问题的解释》，经与市 中级人民法院、市人民检察院、市公安局沟通，现决定对《平顶 山市打击破坏燃气设施及盗窃燃气违法犯罪活动的若干规定》第 五条和第</w:t>
      </w:r>
      <w:r>
        <w:rPr>
          <w:rFonts w:hint="eastAsia" w:ascii="宋体" w:hAnsi="宋体" w:eastAsia="宋体" w:cs="宋体"/>
          <w:sz w:val="30"/>
          <w:szCs w:val="30"/>
        </w:rPr>
        <w:t>八条作以下修改。</w:t>
      </w:r>
    </w:p>
    <w:p>
      <w:pPr>
        <w:numPr>
          <w:ilvl w:val="0"/>
          <w:numId w:val="1"/>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将原第五条修改为：</w:t>
      </w:r>
    </w:p>
    <w:p>
      <w:pPr>
        <w:numPr>
          <w:ilvl w:val="0"/>
          <w:numId w:val="0"/>
        </w:numPr>
        <w:ind w:leftChars="0" w:right="0" w:rightChars="0"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“在燃气设施保护范围内，有关单位从事敷设管道、打桩、顶进、挖掘、钻探等可能影响燃气设施安全活动的，应当与燃气经营者共同制定燃气设施保护方案，并采取相应的安全保护措施”</w:t>
      </w:r>
    </w:p>
    <w:p>
      <w:pPr>
        <w:numPr>
          <w:ilvl w:val="0"/>
          <w:numId w:val="1"/>
        </w:numPr>
        <w:ind w:left="0" w:leftChars="0" w:firstLine="0" w:firstLineChars="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将原第八条修改为：</w:t>
      </w:r>
    </w:p>
    <w:p>
      <w:pPr>
        <w:numPr>
          <w:ilvl w:val="0"/>
          <w:numId w:val="2"/>
        </w:numPr>
        <w:ind w:leftChars="0" w:right="0" w:rightChars="0" w:firstLine="600" w:firstLineChars="2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盗窃燃气数量能够查实的，按照查实的数量计算；</w:t>
      </w:r>
    </w:p>
    <w:p>
      <w:pPr>
        <w:numPr>
          <w:ilvl w:val="0"/>
          <w:numId w:val="2"/>
        </w:numPr>
        <w:ind w:leftChars="0" w:right="0" w:rightChars="0" w:firstLine="600" w:firstLineChars="2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盗窃燃气数量无法查实的，以盗窃前六个月月均正常使用的量减去盗窃后计量仪表显实的月均用量推算盗窃数额，盗窃前正常使用不足六个月的按照正常使用期间的月均用量减去盗窃后计量仪表显示的月均用量推算盗窃后计算仪表现实的月均用量推算盗窃数额。</w:t>
      </w:r>
    </w:p>
    <w:p>
      <w:pPr>
        <w:rPr>
          <w:rFonts w:hint="eastAsia" w:ascii="宋体" w:hAnsi="宋体" w:eastAsia="宋体" w:cs="宋体"/>
          <w:sz w:val="30"/>
          <w:szCs w:val="30"/>
        </w:rPr>
      </w:pPr>
    </w:p>
    <w:p>
      <w:pPr>
        <w:jc w:val="righ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平顶山市城市管理局办公室</w:t>
      </w:r>
    </w:p>
    <w:p>
      <w:pPr>
        <w:jc w:val="right"/>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2020年9月2日</w:t>
      </w:r>
    </w:p>
    <w:sectPr>
      <w:pgSz w:w="11906" w:h="16838"/>
      <w:pgMar w:top="1440" w:right="122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DD036"/>
    <w:multiLevelType w:val="singleLevel"/>
    <w:tmpl w:val="31CDD036"/>
    <w:lvl w:ilvl="0" w:tentative="0">
      <w:start w:val="1"/>
      <w:numFmt w:val="chineseCounting"/>
      <w:suff w:val="nothing"/>
      <w:lvlText w:val="（%1）"/>
      <w:lvlJc w:val="left"/>
      <w:rPr>
        <w:rFonts w:hint="eastAsia"/>
      </w:rPr>
    </w:lvl>
  </w:abstractNum>
  <w:abstractNum w:abstractNumId="1">
    <w:nsid w:val="4406D5B7"/>
    <w:multiLevelType w:val="singleLevel"/>
    <w:tmpl w:val="4406D5B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137FE"/>
    <w:rsid w:val="5C6137FE"/>
    <w:rsid w:val="65BD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2"/>
    <w:basedOn w:val="1"/>
    <w:qFormat/>
    <w:uiPriority w:val="0"/>
    <w:pPr>
      <w:widowControl w:val="0"/>
      <w:shd w:val="clear" w:color="auto" w:fill="auto"/>
      <w:spacing w:after="250" w:line="664" w:lineRule="exact"/>
    </w:pPr>
    <w:rPr>
      <w:rFonts w:ascii="宋体" w:hAnsi="宋体" w:eastAsia="宋体" w:cs="宋体"/>
      <w:color w:val="E25549"/>
      <w:sz w:val="40"/>
      <w:szCs w:val="40"/>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437" w:lineRule="auto"/>
      <w:ind w:firstLine="400"/>
    </w:pPr>
    <w:rPr>
      <w:rFonts w:ascii="宋体" w:hAnsi="宋体" w:eastAsia="宋体" w:cs="宋体"/>
      <w:sz w:val="94"/>
      <w:szCs w:val="94"/>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2021-05-12T02:41:00Z</dcterms:created>
  <dc:creator>W。</dc:creator>
  <cp:lastModifiedBy>Administrator</cp:lastModifiedBy>
  <dcterms:modified xsi:type="dcterms:W3CDTF">2021-08-05T01:49:28Z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328C287F3CB74A68A8BE70DED247FBDD</vt:lpwstr>
  </property>
</Properties>
</file>