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市生活垃圾焚烧发电项目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市生活垃圾焚烧发电项目项目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2800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万元，资金到位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1969.5万元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截止2021年12月31日已执行完。该资金用于我单位完成2021年焚烧厂垃圾处理费支付工作，同时完成叶县垃圾焚烧厂处理工作。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2800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2800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2800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全年预算数1969.5万元，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1245.07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1、数量指标：指标1:生活垃圾焚烧处理量，年度指标值1000吨/天，实际完成值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207512.5吨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2、质量指标：指标1：焚烧处理达标率，年度指标值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3、时效指标：指标1：垃圾焚烧处理及时性，年度指标值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4、成本指标：指标1：垃圾焚烧处理费成本需求，年度指标值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≤2800万元，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实际完成值2800万元；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6、社会效益指标：指标1：垃圾焚烧处置对环境保护的促进作用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指标1：环保持续影响率，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≤10年，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众对渗滤液处理满意度，年度指标值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1969.5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，已完成1245.07万元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平顶山市城市管理局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627"/>
        <w:gridCol w:w="1176"/>
        <w:gridCol w:w="1336"/>
        <w:gridCol w:w="1409"/>
        <w:gridCol w:w="1403"/>
        <w:gridCol w:w="1404"/>
        <w:gridCol w:w="1403"/>
        <w:gridCol w:w="1410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>市生活垃圾焚烧发电项目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1969.5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1245.07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94.5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0712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A2E6D07"/>
    <w:rsid w:val="0E7B4B63"/>
    <w:rsid w:val="14AA2EF2"/>
    <w:rsid w:val="1556733B"/>
    <w:rsid w:val="19E40780"/>
    <w:rsid w:val="1A3C6C4F"/>
    <w:rsid w:val="1D8048F0"/>
    <w:rsid w:val="219D6BEB"/>
    <w:rsid w:val="235806E6"/>
    <w:rsid w:val="27211DF4"/>
    <w:rsid w:val="2C2935DB"/>
    <w:rsid w:val="332B6989"/>
    <w:rsid w:val="3DA65CC3"/>
    <w:rsid w:val="411847E9"/>
    <w:rsid w:val="4A3809DD"/>
    <w:rsid w:val="4BA014AA"/>
    <w:rsid w:val="51971756"/>
    <w:rsid w:val="547F280E"/>
    <w:rsid w:val="59AE645A"/>
    <w:rsid w:val="619B7937"/>
    <w:rsid w:val="70E16406"/>
    <w:rsid w:val="76E33355"/>
    <w:rsid w:val="78A3176C"/>
    <w:rsid w:val="7B1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900</Words>
  <Characters>1010</Characters>
  <Lines>3</Lines>
  <Paragraphs>1</Paragraphs>
  <TotalTime>14</TotalTime>
  <ScaleCrop>false</ScaleCrop>
  <LinksUpToDate>false</LinksUpToDate>
  <CharactersWithSpaces>1074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2022-04-22T08:52:38Z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364CE74D7D6B4577BC708082812B487A</vt:lpwstr>
  </property>
</Properties>
</file>