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bookmarkStart w:id="0" w:name="OLE_LINK1"/>
      <w:bookmarkStart w:id="1" w:name="OLE_LINK2"/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《平顶山市城区机动车停车服务管理条例</w:t>
      </w:r>
      <w:bookmarkEnd w:id="0"/>
      <w:bookmarkEnd w:id="1"/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行政处罚裁量基准（试行）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》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政策解释</w:t>
      </w: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 xml:space="preserve"> 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一、适用对象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：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各县（市、区）城管局、局属单位、机关科室，针对城区机动车停车相关经营管理者、相关单位及个人。</w:t>
      </w: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 xml:space="preserve"> 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二、主要处罚</w:t>
      </w:r>
      <w:proofErr w:type="gramStart"/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事项及裁量</w:t>
      </w:r>
      <w:proofErr w:type="gramEnd"/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要点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：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1.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未备案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/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变更备案、旧停车场未补备案、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未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接入智慧停车平台、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未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传输停车数据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等</w:t>
      </w:r>
      <w:r>
        <w:rPr>
          <w:rFonts w:ascii="Arial" w:eastAsia="宋体" w:hAnsi="Arial" w:cs="Arial"/>
          <w:color w:val="000000"/>
          <w:kern w:val="0"/>
          <w:sz w:val="32"/>
          <w:szCs w:val="32"/>
        </w:rPr>
        <w:t>违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反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《平顶山市城区机动车停车服务管理条例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》行为，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先责令改正；拒不改正，</w:t>
      </w:r>
      <w:proofErr w:type="gramStart"/>
      <w:r>
        <w:rPr>
          <w:rFonts w:ascii="Arial" w:eastAsia="宋体" w:hAnsi="Arial" w:cs="Arial"/>
          <w:color w:val="000000"/>
          <w:kern w:val="0"/>
          <w:sz w:val="32"/>
          <w:szCs w:val="32"/>
        </w:rPr>
        <w:t>按裁量</w:t>
      </w:r>
      <w:proofErr w:type="gramEnd"/>
      <w:r>
        <w:rPr>
          <w:rFonts w:ascii="Arial" w:eastAsia="宋体" w:hAnsi="Arial" w:cs="Arial"/>
          <w:color w:val="000000"/>
          <w:kern w:val="0"/>
          <w:sz w:val="32"/>
          <w:szCs w:val="32"/>
        </w:rPr>
        <w:t>标准罚款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，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罚款区间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5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10000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元。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超整改期限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1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3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日（无后果）：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5000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6000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超整改期限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3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7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日（后果较轻）：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6000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8000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7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日或后果严重：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8000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10000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。</w:t>
      </w: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2.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未设置停车场标识、标志标线设施不能正常使用、不维护停放行驶秩序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的，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先责令改正；拒不改正，罚款区间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5000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元。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超整改期限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1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3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日（无后果）：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3000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超整改期限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3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7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日（后果较轻）：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3000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4000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C249A0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超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7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日或后果严重：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4000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5000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。</w:t>
      </w: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</w:p>
    <w:p w:rsidR="00C249A0" w:rsidRPr="00C249A0" w:rsidRDefault="00C249A0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3.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擅自收取停车费</w:t>
      </w:r>
      <w:r w:rsidR="0061194D">
        <w:rPr>
          <w:rFonts w:ascii="Arial" w:eastAsia="宋体" w:hAnsi="Arial" w:cs="Arial" w:hint="eastAsia"/>
          <w:color w:val="000000"/>
          <w:kern w:val="0"/>
          <w:sz w:val="32"/>
          <w:szCs w:val="32"/>
        </w:rPr>
        <w:t>的，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责令改正，没收违法所得；已改正只没收所得，不罚款。拒不改正：</w:t>
      </w:r>
    </w:p>
    <w:p w:rsidR="00C249A0" w:rsidRPr="00C249A0" w:rsidRDefault="00C249A0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 xml:space="preserve"> 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违法所得＜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元：罚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500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 w:rsidR="0061194D"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200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≤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违法所得＜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500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元：罚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500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1000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 w:rsidR="0061194D"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；</w:t>
      </w:r>
    </w:p>
    <w:p w:rsidR="00C249A0" w:rsidRPr="00C249A0" w:rsidRDefault="00C249A0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违法所得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≥500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/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逾期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7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日以上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/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后果严重：罚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1000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noBreakHyphen/>
        <w:t>2000</w:t>
      </w:r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元</w:t>
      </w:r>
    </w:p>
    <w:p w:rsidR="00C249A0" w:rsidRPr="00C249A0" w:rsidRDefault="00C249A0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bookmarkStart w:id="2" w:name="_GoBack"/>
      <w:bookmarkEnd w:id="2"/>
      <w:r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三、</w:t>
      </w:r>
      <w:r w:rsidR="0061194D">
        <w:rPr>
          <w:rFonts w:ascii="Arial" w:eastAsia="宋体" w:hAnsi="Arial" w:cs="Arial" w:hint="eastAsia"/>
          <w:color w:val="000000"/>
          <w:kern w:val="0"/>
          <w:sz w:val="32"/>
          <w:szCs w:val="32"/>
        </w:rPr>
        <w:t>使用期限：</w:t>
      </w:r>
    </w:p>
    <w:p w:rsidR="00C249A0" w:rsidRPr="00C249A0" w:rsidRDefault="0061194D" w:rsidP="0061194D">
      <w:pPr>
        <w:widowControl/>
        <w:ind w:firstLineChars="200" w:firstLine="640"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自发布</w:t>
      </w:r>
      <w:r>
        <w:rPr>
          <w:rFonts w:ascii="Arial" w:eastAsia="宋体" w:hAnsi="Arial" w:cs="Arial"/>
          <w:color w:val="000000"/>
          <w:kern w:val="0"/>
          <w:sz w:val="32"/>
          <w:szCs w:val="32"/>
        </w:rPr>
        <w:t>之日起</w:t>
      </w:r>
      <w:r>
        <w:rPr>
          <w:rFonts w:ascii="Arial" w:eastAsia="宋体" w:hAnsi="Arial" w:cs="Arial" w:hint="eastAsia"/>
          <w:color w:val="000000"/>
          <w:kern w:val="0"/>
          <w:sz w:val="32"/>
          <w:szCs w:val="32"/>
        </w:rPr>
        <w:t>，</w:t>
      </w:r>
      <w:r>
        <w:rPr>
          <w:rFonts w:ascii="Arial" w:eastAsia="宋体" w:hAnsi="Arial" w:cs="Arial"/>
          <w:color w:val="000000"/>
          <w:kern w:val="0"/>
          <w:sz w:val="32"/>
          <w:szCs w:val="32"/>
        </w:rPr>
        <w:t>三年有效</w:t>
      </w:r>
      <w:r w:rsidR="00C249A0" w:rsidRPr="00C249A0">
        <w:rPr>
          <w:rFonts w:ascii="Arial" w:eastAsia="宋体" w:hAnsi="Arial" w:cs="Arial"/>
          <w:color w:val="000000"/>
          <w:kern w:val="0"/>
          <w:sz w:val="32"/>
          <w:szCs w:val="32"/>
        </w:rPr>
        <w:t>。</w:t>
      </w:r>
    </w:p>
    <w:p w:rsidR="00C249A0" w:rsidRPr="00C249A0" w:rsidRDefault="00C249A0" w:rsidP="00C249A0">
      <w:pPr>
        <w:widowControl/>
        <w:jc w:val="left"/>
        <w:rPr>
          <w:rFonts w:ascii="Arial" w:eastAsia="宋体" w:hAnsi="Arial" w:cs="Arial"/>
          <w:color w:val="000000"/>
          <w:kern w:val="0"/>
          <w:sz w:val="32"/>
          <w:szCs w:val="32"/>
        </w:rPr>
      </w:pPr>
    </w:p>
    <w:sectPr w:rsidR="00C249A0" w:rsidRPr="00C24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A0"/>
    <w:rsid w:val="001A65F2"/>
    <w:rsid w:val="0061194D"/>
    <w:rsid w:val="00782B3E"/>
    <w:rsid w:val="00C2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2026-08-18T03:41:00Z</dcterms:created>
  <dcterms:modified xsi:type="dcterms:W3CDTF">2026-08-18T03:58:00Z</dcterms:modified>
</cp:coreProperties>
</file>